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19F81" w14:textId="3177B19B" w:rsidR="00EB56FF" w:rsidRPr="00A23FFE" w:rsidRDefault="007729E7" w:rsidP="007729E7">
      <w:pPr>
        <w:pStyle w:val="Allegato"/>
        <w:numPr>
          <w:ilvl w:val="0"/>
          <w:numId w:val="0"/>
        </w:numPr>
        <w:ind w:left="1418"/>
      </w:pPr>
      <w:bookmarkStart w:id="0" w:name="_Ref145169435"/>
      <w:bookmarkStart w:id="1" w:name="_Ref222402104"/>
      <w:r>
        <w:t>Allegato 4</w:t>
      </w:r>
      <w:r w:rsidR="001C6DB6">
        <w:t xml:space="preserve"> </w:t>
      </w:r>
      <w:bookmarkStart w:id="2" w:name="_Ref412576860"/>
      <w:r w:rsidR="001C6DB6">
        <w:t xml:space="preserve">- </w:t>
      </w:r>
      <w:r w:rsidR="00EB56FF" w:rsidRPr="00A23FFE">
        <w:t>Convenzione per l’uso del CD cartine CO ASTi</w:t>
      </w:r>
      <w:bookmarkEnd w:id="0"/>
      <w:bookmarkEnd w:id="1"/>
      <w:bookmarkEnd w:id="2"/>
    </w:p>
    <w:p w14:paraId="2AA0F321" w14:textId="77777777" w:rsidR="00EB56FF" w:rsidRPr="00A23FFE" w:rsidRDefault="00EB56FF" w:rsidP="00EB56FF">
      <w:pPr>
        <w:spacing w:line="360" w:lineRule="auto"/>
        <w:rPr>
          <w:sz w:val="22"/>
          <w:szCs w:val="22"/>
        </w:rPr>
      </w:pPr>
      <w:bookmarkStart w:id="3" w:name="_Ref145169492"/>
    </w:p>
    <w:p w14:paraId="7B9BF59A" w14:textId="01C67206" w:rsidR="00EB56FF" w:rsidRPr="00A23FFE" w:rsidRDefault="00EB56FF" w:rsidP="00EB56FF">
      <w:pPr>
        <w:spacing w:line="360" w:lineRule="auto"/>
        <w:rPr>
          <w:sz w:val="22"/>
          <w:szCs w:val="22"/>
        </w:rPr>
      </w:pPr>
      <w:r w:rsidRPr="00A23FFE">
        <w:rPr>
          <w:sz w:val="22"/>
          <w:szCs w:val="22"/>
        </w:rPr>
        <w:t xml:space="preserve">L' </w:t>
      </w:r>
      <w:r w:rsidRPr="00A23FFE">
        <w:rPr>
          <w:b/>
          <w:sz w:val="22"/>
          <w:szCs w:val="22"/>
        </w:rPr>
        <w:t xml:space="preserve">Associazione </w:t>
      </w:r>
      <w:r w:rsidRPr="00571941">
        <w:rPr>
          <w:b/>
          <w:sz w:val="22"/>
          <w:szCs w:val="22"/>
        </w:rPr>
        <w:t>Sportiva</w:t>
      </w:r>
      <w:r w:rsidRPr="00A23FFE">
        <w:rPr>
          <w:b/>
          <w:sz w:val="22"/>
          <w:szCs w:val="22"/>
        </w:rPr>
        <w:t xml:space="preserve"> Ticinese AST</w:t>
      </w:r>
      <w:r w:rsidR="00A41C24">
        <w:rPr>
          <w:b/>
          <w:sz w:val="22"/>
          <w:szCs w:val="22"/>
        </w:rPr>
        <w:t>i</w:t>
      </w:r>
      <w:r w:rsidRPr="00A23FFE">
        <w:rPr>
          <w:b/>
          <w:sz w:val="22"/>
          <w:szCs w:val="22"/>
        </w:rPr>
        <w:t>, 6807 Taverne</w:t>
      </w:r>
    </w:p>
    <w:p w14:paraId="292A1320" w14:textId="77777777" w:rsidR="00EB56FF" w:rsidRPr="00A23FFE" w:rsidRDefault="00EB56FF" w:rsidP="00EB56FF">
      <w:pPr>
        <w:spacing w:line="360" w:lineRule="auto"/>
        <w:rPr>
          <w:sz w:val="22"/>
          <w:szCs w:val="22"/>
        </w:rPr>
      </w:pPr>
      <w:r w:rsidRPr="00A23FFE">
        <w:rPr>
          <w:sz w:val="22"/>
          <w:szCs w:val="22"/>
        </w:rPr>
        <w:t>concede</w:t>
      </w:r>
    </w:p>
    <w:p w14:paraId="4E2C87F8" w14:textId="77777777" w:rsidR="00EB56FF" w:rsidRPr="00A23FFE" w:rsidRDefault="00EB56FF" w:rsidP="00EB56FF">
      <w:pPr>
        <w:spacing w:line="360" w:lineRule="auto"/>
        <w:rPr>
          <w:b/>
          <w:sz w:val="22"/>
          <w:szCs w:val="22"/>
        </w:rPr>
      </w:pPr>
      <w:r w:rsidRPr="00A23FFE">
        <w:rPr>
          <w:sz w:val="22"/>
          <w:szCs w:val="22"/>
        </w:rPr>
        <w:t xml:space="preserve">alla società  </w:t>
      </w:r>
      <w:r w:rsidRPr="00A23FFE">
        <w:rPr>
          <w:b/>
          <w:sz w:val="22"/>
          <w:szCs w:val="22"/>
        </w:rPr>
        <w:t>…</w:t>
      </w:r>
    </w:p>
    <w:p w14:paraId="1D690AAA" w14:textId="35110DD9" w:rsidR="00EB56FF" w:rsidRPr="00A23FFE" w:rsidRDefault="00EB56FF" w:rsidP="00EB56FF">
      <w:pPr>
        <w:ind w:left="448" w:hanging="448"/>
        <w:rPr>
          <w:sz w:val="22"/>
          <w:szCs w:val="22"/>
        </w:rPr>
      </w:pPr>
      <w:r w:rsidRPr="00A23FFE">
        <w:rPr>
          <w:sz w:val="22"/>
          <w:szCs w:val="22"/>
        </w:rPr>
        <w:t>l'uso delle cartine contenute nel CD Cartin</w:t>
      </w:r>
      <w:bookmarkStart w:id="4" w:name="_GoBack"/>
      <w:bookmarkEnd w:id="4"/>
      <w:r w:rsidRPr="00A23FFE">
        <w:rPr>
          <w:sz w:val="22"/>
          <w:szCs w:val="22"/>
        </w:rPr>
        <w:t>e AST</w:t>
      </w:r>
      <w:r w:rsidR="00A41C24">
        <w:rPr>
          <w:sz w:val="22"/>
          <w:szCs w:val="22"/>
        </w:rPr>
        <w:t>i</w:t>
      </w:r>
      <w:r w:rsidRPr="00A23FFE">
        <w:rPr>
          <w:sz w:val="22"/>
          <w:szCs w:val="22"/>
        </w:rPr>
        <w:t xml:space="preserve"> (in seguito cartine) alle seguenti condizioni:</w:t>
      </w:r>
    </w:p>
    <w:p w14:paraId="61CADFDE" w14:textId="77777777" w:rsidR="00EB56FF" w:rsidRPr="00A23FFE" w:rsidRDefault="00EB56FF" w:rsidP="00EB56FF">
      <w:pPr>
        <w:spacing w:line="360" w:lineRule="auto"/>
        <w:rPr>
          <w:sz w:val="16"/>
          <w:szCs w:val="16"/>
        </w:rPr>
      </w:pPr>
    </w:p>
    <w:p w14:paraId="3EFB25C2" w14:textId="77777777" w:rsidR="00EB56FF" w:rsidRPr="00A23FFE" w:rsidRDefault="00EB56FF" w:rsidP="00EB56FF">
      <w:pPr>
        <w:numPr>
          <w:ilvl w:val="0"/>
          <w:numId w:val="10"/>
        </w:numPr>
        <w:overflowPunct/>
        <w:autoSpaceDE/>
        <w:autoSpaceDN/>
        <w:adjustRightInd/>
        <w:ind w:left="448" w:hanging="448"/>
        <w:textAlignment w:val="auto"/>
        <w:rPr>
          <w:sz w:val="22"/>
          <w:szCs w:val="22"/>
        </w:rPr>
      </w:pPr>
      <w:r w:rsidRPr="00A23FFE">
        <w:rPr>
          <w:sz w:val="22"/>
          <w:szCs w:val="22"/>
        </w:rPr>
        <w:t>Per uso delle cartine si intende qualsiasi tipo di utilizzazione dei rispettivi files, in particolare la loro visualizzazione sullo schermo, trasferimento su un supporto elettronico, modifica, stampa o fotocopiatura (la lista non è esaustiva).</w:t>
      </w:r>
    </w:p>
    <w:p w14:paraId="43E462B6" w14:textId="77777777" w:rsidR="00EB56FF" w:rsidRPr="00A23FFE" w:rsidRDefault="00EB56FF" w:rsidP="00EB56FF">
      <w:pPr>
        <w:spacing w:line="360" w:lineRule="auto"/>
        <w:rPr>
          <w:sz w:val="16"/>
          <w:szCs w:val="16"/>
        </w:rPr>
      </w:pPr>
    </w:p>
    <w:p w14:paraId="2BABB4CA" w14:textId="77777777" w:rsidR="00EB56FF" w:rsidRPr="00A23FFE" w:rsidRDefault="00EB56FF" w:rsidP="00EB56FF">
      <w:pPr>
        <w:numPr>
          <w:ilvl w:val="0"/>
          <w:numId w:val="10"/>
        </w:numPr>
        <w:overflowPunct/>
        <w:autoSpaceDE/>
        <w:autoSpaceDN/>
        <w:adjustRightInd/>
        <w:ind w:left="448" w:hanging="448"/>
        <w:textAlignment w:val="auto"/>
        <w:rPr>
          <w:sz w:val="22"/>
          <w:szCs w:val="22"/>
        </w:rPr>
      </w:pPr>
      <w:r w:rsidRPr="00A23FFE">
        <w:rPr>
          <w:sz w:val="22"/>
          <w:szCs w:val="22"/>
        </w:rPr>
        <w:t>L'uso delle cartine è concesso unicamente per allenamenti o manifestazioni interne alla società. Per contatti con le autorità o privati per l'ottenimento di autorizzazioni o permessi o per la ricerca di sponsor, la società ha diritto unicamente all'uso di fotocopie (cartine in formato cartaceo). Su di esse deve figurare almeno il nome della cartina, l’anno del rilievo, il logo ASTi e il nome del disegnatore.</w:t>
      </w:r>
    </w:p>
    <w:p w14:paraId="75436699" w14:textId="77777777" w:rsidR="00EB56FF" w:rsidRPr="00A23FFE" w:rsidRDefault="00EB56FF" w:rsidP="00EB56FF">
      <w:pPr>
        <w:spacing w:line="360" w:lineRule="auto"/>
        <w:rPr>
          <w:sz w:val="16"/>
          <w:szCs w:val="16"/>
        </w:rPr>
      </w:pPr>
    </w:p>
    <w:p w14:paraId="35C3E4C8" w14:textId="6A4D041D" w:rsidR="00EB56FF" w:rsidRPr="00A23FFE" w:rsidRDefault="00EB56FF" w:rsidP="00EB56FF">
      <w:pPr>
        <w:numPr>
          <w:ilvl w:val="0"/>
          <w:numId w:val="10"/>
        </w:numPr>
        <w:tabs>
          <w:tab w:val="clear" w:pos="450"/>
          <w:tab w:val="left" w:pos="456"/>
        </w:tabs>
        <w:overflowPunct/>
        <w:autoSpaceDE/>
        <w:autoSpaceDN/>
        <w:adjustRightInd/>
        <w:ind w:left="448" w:hanging="448"/>
        <w:textAlignment w:val="auto"/>
        <w:rPr>
          <w:sz w:val="22"/>
          <w:szCs w:val="22"/>
        </w:rPr>
      </w:pPr>
      <w:r w:rsidRPr="00A23FFE">
        <w:rPr>
          <w:sz w:val="22"/>
          <w:szCs w:val="22"/>
        </w:rPr>
        <w:t>L’uso delle cartine è gratuito unicamente se durante gli allenamenti o le manifestazioni interne alla società, il numero di partecipanti non ad essa affiliati è inferiore o uguale al 10% del totale dei partecipanti. Per un numero superiore al 10%, le cartine sono fatturate conformemente al tariffario AST</w:t>
      </w:r>
      <w:r w:rsidR="00A41C24">
        <w:rPr>
          <w:sz w:val="22"/>
          <w:szCs w:val="22"/>
        </w:rPr>
        <w:t>i</w:t>
      </w:r>
      <w:r w:rsidRPr="00A23FFE">
        <w:rPr>
          <w:sz w:val="22"/>
          <w:szCs w:val="22"/>
        </w:rPr>
        <w:t xml:space="preserve"> valido al momento dell'uso delle cartine.</w:t>
      </w:r>
    </w:p>
    <w:p w14:paraId="372CA765" w14:textId="77777777" w:rsidR="00EB56FF" w:rsidRPr="00A23FFE" w:rsidRDefault="00EB56FF" w:rsidP="00EB56FF">
      <w:pPr>
        <w:spacing w:line="360" w:lineRule="auto"/>
        <w:rPr>
          <w:sz w:val="16"/>
          <w:szCs w:val="16"/>
        </w:rPr>
      </w:pPr>
    </w:p>
    <w:p w14:paraId="471EA642" w14:textId="27A3CBEA" w:rsidR="00EB56FF" w:rsidRPr="00A23FFE" w:rsidRDefault="00EB56FF" w:rsidP="00EB56FF">
      <w:pPr>
        <w:numPr>
          <w:ilvl w:val="0"/>
          <w:numId w:val="10"/>
        </w:numPr>
        <w:tabs>
          <w:tab w:val="clear" w:pos="450"/>
          <w:tab w:val="left" w:pos="456"/>
        </w:tabs>
        <w:overflowPunct/>
        <w:autoSpaceDE/>
        <w:autoSpaceDN/>
        <w:adjustRightInd/>
        <w:ind w:left="448" w:hanging="448"/>
        <w:textAlignment w:val="auto"/>
        <w:rPr>
          <w:sz w:val="22"/>
          <w:szCs w:val="22"/>
        </w:rPr>
      </w:pPr>
      <w:r w:rsidRPr="00A23FFE">
        <w:rPr>
          <w:sz w:val="22"/>
        </w:rPr>
        <w:t>Le cartine non possono essere usate per manifestazioni autorizzate dalla CTCO e affidate alla società. Per tali manifestazioni la società chiede la versione ufficiale al responsabile gestione cartine AST</w:t>
      </w:r>
      <w:r w:rsidR="00A41C24">
        <w:rPr>
          <w:sz w:val="22"/>
        </w:rPr>
        <w:t>i</w:t>
      </w:r>
      <w:r w:rsidRPr="00A23FFE">
        <w:rPr>
          <w:sz w:val="22"/>
        </w:rPr>
        <w:t>.</w:t>
      </w:r>
    </w:p>
    <w:p w14:paraId="7DDD0046" w14:textId="77777777" w:rsidR="00EB56FF" w:rsidRPr="00A23FFE" w:rsidRDefault="00EB56FF" w:rsidP="00EB56FF">
      <w:pPr>
        <w:spacing w:line="360" w:lineRule="auto"/>
        <w:rPr>
          <w:sz w:val="16"/>
          <w:szCs w:val="16"/>
        </w:rPr>
      </w:pPr>
    </w:p>
    <w:p w14:paraId="22607684" w14:textId="18944979" w:rsidR="00EB56FF" w:rsidRPr="00A23FFE" w:rsidRDefault="00EB56FF" w:rsidP="00EB56FF">
      <w:pPr>
        <w:numPr>
          <w:ilvl w:val="0"/>
          <w:numId w:val="10"/>
        </w:numPr>
        <w:tabs>
          <w:tab w:val="clear" w:pos="450"/>
          <w:tab w:val="left" w:pos="456"/>
        </w:tabs>
        <w:overflowPunct/>
        <w:autoSpaceDE/>
        <w:autoSpaceDN/>
        <w:adjustRightInd/>
        <w:ind w:left="448" w:hanging="448"/>
        <w:textAlignment w:val="auto"/>
        <w:rPr>
          <w:sz w:val="22"/>
          <w:szCs w:val="22"/>
        </w:rPr>
      </w:pPr>
      <w:r w:rsidRPr="00A23FFE">
        <w:rPr>
          <w:sz w:val="22"/>
        </w:rPr>
        <w:t>La società definisce al suo interno un responsabile cartine per la gestione del CD-Rom Cartine AST</w:t>
      </w:r>
      <w:r w:rsidR="00A41C24">
        <w:rPr>
          <w:sz w:val="22"/>
        </w:rPr>
        <w:t>i</w:t>
      </w:r>
      <w:r w:rsidRPr="00A23FFE">
        <w:rPr>
          <w:sz w:val="22"/>
        </w:rPr>
        <w:t xml:space="preserve"> e dei relativi files (cartine). La società annota nel formulario messo a disposizione dal responsabile cartine AST</w:t>
      </w:r>
      <w:r w:rsidR="00A41C24">
        <w:rPr>
          <w:sz w:val="22"/>
        </w:rPr>
        <w:t>i</w:t>
      </w:r>
      <w:r w:rsidRPr="00A23FFE">
        <w:rPr>
          <w:sz w:val="22"/>
        </w:rPr>
        <w:t xml:space="preserve"> l'uso delle cartine.</w:t>
      </w:r>
    </w:p>
    <w:p w14:paraId="69AF6DCF" w14:textId="77777777" w:rsidR="00EB56FF" w:rsidRPr="00A23FFE" w:rsidRDefault="00EB56FF" w:rsidP="00EB56FF">
      <w:pPr>
        <w:spacing w:line="360" w:lineRule="auto"/>
        <w:rPr>
          <w:sz w:val="16"/>
          <w:szCs w:val="16"/>
        </w:rPr>
      </w:pPr>
    </w:p>
    <w:p w14:paraId="0A147F76" w14:textId="77777777" w:rsidR="00EB56FF" w:rsidRPr="00A23FFE" w:rsidRDefault="00EB56FF" w:rsidP="00EB56FF">
      <w:pPr>
        <w:numPr>
          <w:ilvl w:val="0"/>
          <w:numId w:val="10"/>
        </w:numPr>
        <w:tabs>
          <w:tab w:val="clear" w:pos="450"/>
          <w:tab w:val="left" w:pos="456"/>
        </w:tabs>
        <w:overflowPunct/>
        <w:autoSpaceDE/>
        <w:autoSpaceDN/>
        <w:adjustRightInd/>
        <w:ind w:left="448" w:hanging="448"/>
        <w:textAlignment w:val="auto"/>
        <w:rPr>
          <w:sz w:val="22"/>
          <w:szCs w:val="22"/>
        </w:rPr>
      </w:pPr>
      <w:r w:rsidRPr="00A23FFE">
        <w:rPr>
          <w:sz w:val="22"/>
        </w:rPr>
        <w:t>La società è responsabile per la violazione della presente convenzione da parte dei propri soci o di terze persone. Essa risponde pure per i danni consecutivi alla violazione.</w:t>
      </w:r>
    </w:p>
    <w:p w14:paraId="4F6A7C80" w14:textId="77777777" w:rsidR="00EB56FF" w:rsidRPr="00A23FFE" w:rsidRDefault="00EB56FF" w:rsidP="00EB56FF">
      <w:pPr>
        <w:spacing w:line="360" w:lineRule="auto"/>
        <w:rPr>
          <w:sz w:val="16"/>
          <w:szCs w:val="16"/>
        </w:rPr>
      </w:pPr>
    </w:p>
    <w:p w14:paraId="433721E7" w14:textId="0BD37111" w:rsidR="00EB56FF" w:rsidRPr="00A23FFE" w:rsidRDefault="00EB56FF" w:rsidP="00EB56FF">
      <w:pPr>
        <w:numPr>
          <w:ilvl w:val="0"/>
          <w:numId w:val="10"/>
        </w:numPr>
        <w:tabs>
          <w:tab w:val="clear" w:pos="450"/>
          <w:tab w:val="left" w:pos="456"/>
        </w:tabs>
        <w:overflowPunct/>
        <w:autoSpaceDE/>
        <w:autoSpaceDN/>
        <w:adjustRightInd/>
        <w:ind w:left="448" w:hanging="448"/>
        <w:textAlignment w:val="auto"/>
        <w:rPr>
          <w:sz w:val="22"/>
          <w:szCs w:val="22"/>
        </w:rPr>
      </w:pPr>
      <w:r w:rsidRPr="00A23FFE">
        <w:rPr>
          <w:sz w:val="22"/>
        </w:rPr>
        <w:t>La violazione della presente convenzione comporta per la società, oltre al risarcimento del danno causato, pure una sanzione decisa dalla CTCO in funzione della gravità della violazione, segnatamente la confisca del CD-ROM Cartine AST</w:t>
      </w:r>
      <w:r w:rsidR="00A41C24">
        <w:rPr>
          <w:sz w:val="22"/>
        </w:rPr>
        <w:t>i</w:t>
      </w:r>
      <w:r w:rsidRPr="00A23FFE">
        <w:rPr>
          <w:sz w:val="22"/>
        </w:rPr>
        <w:t>, l'interdizione di usare le cartine e l'eventuale pagamento di una multa.</w:t>
      </w:r>
    </w:p>
    <w:p w14:paraId="351C67DF" w14:textId="77777777" w:rsidR="00EB56FF" w:rsidRPr="00A23FFE" w:rsidRDefault="00EB56FF" w:rsidP="00EB56FF">
      <w:pPr>
        <w:spacing w:line="360" w:lineRule="auto"/>
        <w:rPr>
          <w:sz w:val="22"/>
          <w:szCs w:val="22"/>
        </w:rPr>
      </w:pPr>
    </w:p>
    <w:tbl>
      <w:tblPr>
        <w:tblW w:w="9342" w:type="dxa"/>
        <w:tblLook w:val="01E0" w:firstRow="1" w:lastRow="1" w:firstColumn="1" w:lastColumn="1" w:noHBand="0" w:noVBand="0"/>
      </w:tblPr>
      <w:tblGrid>
        <w:gridCol w:w="4839"/>
        <w:gridCol w:w="4503"/>
      </w:tblGrid>
      <w:tr w:rsidR="00EB56FF" w:rsidRPr="006F3B98" w14:paraId="679990B2" w14:textId="77777777">
        <w:tc>
          <w:tcPr>
            <w:tcW w:w="4839" w:type="dxa"/>
            <w:shd w:val="clear" w:color="auto" w:fill="auto"/>
          </w:tcPr>
          <w:p w14:paraId="1DC99E65" w14:textId="49A53EF0" w:rsidR="00EB56FF" w:rsidRPr="006F3B98" w:rsidRDefault="00EB56FF" w:rsidP="00EB56FF">
            <w:pPr>
              <w:spacing w:line="360" w:lineRule="auto"/>
              <w:rPr>
                <w:sz w:val="20"/>
                <w:szCs w:val="22"/>
              </w:rPr>
            </w:pPr>
            <w:r w:rsidRPr="006F3B98">
              <w:rPr>
                <w:sz w:val="20"/>
                <w:szCs w:val="22"/>
              </w:rPr>
              <w:t>Per l'AST</w:t>
            </w:r>
            <w:r w:rsidR="00A41C24">
              <w:rPr>
                <w:sz w:val="20"/>
                <w:szCs w:val="22"/>
              </w:rPr>
              <w:t>i</w:t>
            </w:r>
          </w:p>
        </w:tc>
        <w:tc>
          <w:tcPr>
            <w:tcW w:w="4503" w:type="dxa"/>
            <w:shd w:val="clear" w:color="auto" w:fill="auto"/>
          </w:tcPr>
          <w:p w14:paraId="5ACE4E00" w14:textId="77777777" w:rsidR="00EB56FF" w:rsidRPr="006F3B98" w:rsidRDefault="00EB56FF" w:rsidP="00EB56FF">
            <w:pPr>
              <w:spacing w:line="360" w:lineRule="auto"/>
              <w:rPr>
                <w:sz w:val="20"/>
                <w:szCs w:val="22"/>
              </w:rPr>
            </w:pPr>
            <w:r w:rsidRPr="006F3B98">
              <w:rPr>
                <w:sz w:val="20"/>
                <w:szCs w:val="22"/>
              </w:rPr>
              <w:t>Per la società ….</w:t>
            </w:r>
          </w:p>
          <w:p w14:paraId="37933084" w14:textId="77777777" w:rsidR="00EB56FF" w:rsidRPr="006F3B98" w:rsidRDefault="00EB56FF" w:rsidP="00EB56FF">
            <w:pPr>
              <w:spacing w:line="360" w:lineRule="auto"/>
              <w:rPr>
                <w:sz w:val="20"/>
                <w:szCs w:val="22"/>
              </w:rPr>
            </w:pPr>
          </w:p>
          <w:p w14:paraId="24B8FB9E" w14:textId="77777777" w:rsidR="00EB56FF" w:rsidRPr="006F3B98" w:rsidRDefault="00EB56FF" w:rsidP="00EB56FF">
            <w:pPr>
              <w:spacing w:line="360" w:lineRule="auto"/>
              <w:rPr>
                <w:sz w:val="20"/>
                <w:szCs w:val="22"/>
              </w:rPr>
            </w:pPr>
          </w:p>
        </w:tc>
      </w:tr>
      <w:tr w:rsidR="00EB56FF" w:rsidRPr="006F3B98" w14:paraId="11B2D17A" w14:textId="77777777">
        <w:tc>
          <w:tcPr>
            <w:tcW w:w="4839" w:type="dxa"/>
            <w:shd w:val="clear" w:color="auto" w:fill="auto"/>
          </w:tcPr>
          <w:p w14:paraId="0950F4A1" w14:textId="77777777" w:rsidR="00EB56FF" w:rsidRPr="006F3B98" w:rsidRDefault="00EB56FF" w:rsidP="00EB56FF">
            <w:pPr>
              <w:tabs>
                <w:tab w:val="left" w:pos="1666"/>
              </w:tabs>
              <w:spacing w:line="360" w:lineRule="auto"/>
              <w:rPr>
                <w:sz w:val="20"/>
              </w:rPr>
            </w:pPr>
            <w:r w:rsidRPr="006F3B98">
              <w:rPr>
                <w:sz w:val="20"/>
              </w:rPr>
              <w:t>……..……</w:t>
            </w:r>
            <w:r w:rsidRPr="006F3B98">
              <w:rPr>
                <w:sz w:val="20"/>
              </w:rPr>
              <w:tab/>
              <w:t>…………..………………….</w:t>
            </w:r>
          </w:p>
          <w:p w14:paraId="01C5708D" w14:textId="77777777" w:rsidR="00EB56FF" w:rsidRPr="006F3B98" w:rsidRDefault="00EB56FF" w:rsidP="00EB56FF">
            <w:pPr>
              <w:tabs>
                <w:tab w:val="left" w:pos="1666"/>
              </w:tabs>
              <w:spacing w:line="360" w:lineRule="auto"/>
              <w:rPr>
                <w:sz w:val="20"/>
              </w:rPr>
            </w:pPr>
            <w:r w:rsidRPr="006F3B98">
              <w:rPr>
                <w:sz w:val="20"/>
              </w:rPr>
              <w:t>data</w:t>
            </w:r>
            <w:r w:rsidRPr="006F3B98">
              <w:rPr>
                <w:sz w:val="20"/>
              </w:rPr>
              <w:tab/>
              <w:t>il Presidente</w:t>
            </w:r>
          </w:p>
          <w:p w14:paraId="0E7B7D35" w14:textId="77777777" w:rsidR="00EB56FF" w:rsidRPr="006F3B98" w:rsidRDefault="00EB56FF" w:rsidP="00EB56FF">
            <w:pPr>
              <w:tabs>
                <w:tab w:val="left" w:pos="1666"/>
              </w:tabs>
              <w:spacing w:line="360" w:lineRule="auto"/>
              <w:rPr>
                <w:sz w:val="20"/>
              </w:rPr>
            </w:pPr>
          </w:p>
          <w:p w14:paraId="327F25A3" w14:textId="77777777" w:rsidR="00EB56FF" w:rsidRPr="006F3B98" w:rsidRDefault="00EB56FF" w:rsidP="00EB56FF">
            <w:pPr>
              <w:tabs>
                <w:tab w:val="left" w:pos="1666"/>
              </w:tabs>
              <w:spacing w:line="360" w:lineRule="auto"/>
              <w:rPr>
                <w:sz w:val="20"/>
              </w:rPr>
            </w:pPr>
          </w:p>
          <w:p w14:paraId="52D39E5A" w14:textId="77777777" w:rsidR="00EB56FF" w:rsidRPr="006F3B98" w:rsidRDefault="00EB56FF" w:rsidP="00EB56FF">
            <w:pPr>
              <w:tabs>
                <w:tab w:val="left" w:pos="1666"/>
              </w:tabs>
              <w:spacing w:line="360" w:lineRule="auto"/>
              <w:rPr>
                <w:sz w:val="20"/>
              </w:rPr>
            </w:pPr>
            <w:r w:rsidRPr="006F3B98">
              <w:rPr>
                <w:sz w:val="20"/>
              </w:rPr>
              <w:t>……..……</w:t>
            </w:r>
            <w:r w:rsidRPr="006F3B98">
              <w:rPr>
                <w:sz w:val="20"/>
              </w:rPr>
              <w:tab/>
              <w:t>…………..………………….</w:t>
            </w:r>
          </w:p>
          <w:p w14:paraId="050C855F" w14:textId="6C08F3C4" w:rsidR="00EB56FF" w:rsidRPr="006F3B98" w:rsidRDefault="00EB56FF" w:rsidP="00571941">
            <w:pPr>
              <w:tabs>
                <w:tab w:val="left" w:pos="1666"/>
              </w:tabs>
              <w:spacing w:line="360" w:lineRule="auto"/>
              <w:rPr>
                <w:sz w:val="20"/>
              </w:rPr>
            </w:pPr>
            <w:r w:rsidRPr="006F3B98">
              <w:rPr>
                <w:sz w:val="20"/>
              </w:rPr>
              <w:t>data</w:t>
            </w:r>
            <w:r w:rsidRPr="006F3B98">
              <w:rPr>
                <w:sz w:val="20"/>
              </w:rPr>
              <w:tab/>
              <w:t>il Resp. cartine</w:t>
            </w:r>
          </w:p>
        </w:tc>
        <w:tc>
          <w:tcPr>
            <w:tcW w:w="4503" w:type="dxa"/>
            <w:shd w:val="clear" w:color="auto" w:fill="auto"/>
          </w:tcPr>
          <w:p w14:paraId="4C654E53" w14:textId="77777777" w:rsidR="00EB56FF" w:rsidRPr="006F3B98" w:rsidRDefault="00EB56FF" w:rsidP="00EB56FF">
            <w:pPr>
              <w:tabs>
                <w:tab w:val="left" w:pos="1666"/>
              </w:tabs>
              <w:spacing w:line="360" w:lineRule="auto"/>
              <w:rPr>
                <w:sz w:val="20"/>
              </w:rPr>
            </w:pPr>
            <w:r w:rsidRPr="006F3B98">
              <w:rPr>
                <w:sz w:val="20"/>
              </w:rPr>
              <w:t>………..…</w:t>
            </w:r>
            <w:r w:rsidRPr="006F3B98">
              <w:rPr>
                <w:sz w:val="20"/>
              </w:rPr>
              <w:tab/>
              <w:t>…………………..………….</w:t>
            </w:r>
          </w:p>
          <w:p w14:paraId="657AA48F" w14:textId="77777777" w:rsidR="00EB56FF" w:rsidRPr="006F3B98" w:rsidRDefault="00EB56FF" w:rsidP="00EB56FF">
            <w:pPr>
              <w:tabs>
                <w:tab w:val="left" w:pos="1666"/>
              </w:tabs>
              <w:spacing w:line="360" w:lineRule="auto"/>
              <w:rPr>
                <w:sz w:val="20"/>
              </w:rPr>
            </w:pPr>
            <w:r w:rsidRPr="006F3B98">
              <w:rPr>
                <w:sz w:val="20"/>
              </w:rPr>
              <w:t>data</w:t>
            </w:r>
            <w:r w:rsidRPr="006F3B98">
              <w:rPr>
                <w:sz w:val="20"/>
              </w:rPr>
              <w:tab/>
              <w:t>il Presidente</w:t>
            </w:r>
          </w:p>
          <w:p w14:paraId="2D07FD0F" w14:textId="77777777" w:rsidR="00EB56FF" w:rsidRPr="006F3B98" w:rsidRDefault="00EB56FF" w:rsidP="00EB56FF">
            <w:pPr>
              <w:tabs>
                <w:tab w:val="left" w:pos="1666"/>
              </w:tabs>
              <w:spacing w:line="360" w:lineRule="auto"/>
              <w:rPr>
                <w:sz w:val="20"/>
              </w:rPr>
            </w:pPr>
          </w:p>
          <w:p w14:paraId="2683ECA3" w14:textId="77777777" w:rsidR="00EB56FF" w:rsidRPr="006F3B98" w:rsidRDefault="00EB56FF" w:rsidP="00EB56FF">
            <w:pPr>
              <w:tabs>
                <w:tab w:val="left" w:pos="1666"/>
              </w:tabs>
              <w:spacing w:line="360" w:lineRule="auto"/>
              <w:rPr>
                <w:sz w:val="20"/>
              </w:rPr>
            </w:pPr>
          </w:p>
          <w:p w14:paraId="2E19E7EE" w14:textId="77777777" w:rsidR="00EB56FF" w:rsidRPr="006F3B98" w:rsidRDefault="00EB56FF" w:rsidP="00EB56FF">
            <w:pPr>
              <w:tabs>
                <w:tab w:val="left" w:pos="1666"/>
              </w:tabs>
              <w:spacing w:line="360" w:lineRule="auto"/>
              <w:rPr>
                <w:sz w:val="20"/>
              </w:rPr>
            </w:pPr>
            <w:r w:rsidRPr="006F3B98">
              <w:rPr>
                <w:sz w:val="20"/>
              </w:rPr>
              <w:t>………..…</w:t>
            </w:r>
            <w:r w:rsidRPr="006F3B98">
              <w:rPr>
                <w:sz w:val="20"/>
              </w:rPr>
              <w:tab/>
              <w:t>…………………..………….</w:t>
            </w:r>
          </w:p>
          <w:p w14:paraId="5A628C72" w14:textId="6781265C" w:rsidR="00EB56FF" w:rsidRPr="006F3B98" w:rsidRDefault="00EB56FF" w:rsidP="00571941">
            <w:pPr>
              <w:tabs>
                <w:tab w:val="left" w:pos="1666"/>
              </w:tabs>
              <w:spacing w:line="360" w:lineRule="auto"/>
              <w:rPr>
                <w:sz w:val="20"/>
              </w:rPr>
            </w:pPr>
            <w:r w:rsidRPr="006F3B98">
              <w:rPr>
                <w:sz w:val="20"/>
              </w:rPr>
              <w:t>data</w:t>
            </w:r>
            <w:r w:rsidRPr="006F3B98">
              <w:rPr>
                <w:sz w:val="20"/>
              </w:rPr>
              <w:tab/>
            </w:r>
          </w:p>
        </w:tc>
      </w:tr>
      <w:bookmarkEnd w:id="3"/>
    </w:tbl>
    <w:p w14:paraId="70E7CAED" w14:textId="77777777" w:rsidR="00EB56FF" w:rsidRPr="00A23FFE" w:rsidRDefault="00EB56FF" w:rsidP="00571941"/>
    <w:sectPr w:rsidR="00EB56FF" w:rsidRPr="00A23FFE" w:rsidSect="00571941">
      <w:headerReference w:type="default" r:id="rId8"/>
      <w:footerReference w:type="default" r:id="rId9"/>
      <w:pgSz w:w="11907" w:h="16840" w:code="9"/>
      <w:pgMar w:top="1418"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E027C" w14:textId="77777777" w:rsidR="008F656D" w:rsidRDefault="008F656D">
      <w:r>
        <w:separator/>
      </w:r>
    </w:p>
  </w:endnote>
  <w:endnote w:type="continuationSeparator" w:id="0">
    <w:p w14:paraId="2EBDEB21" w14:textId="77777777" w:rsidR="008F656D" w:rsidRDefault="008F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1BA1" w14:textId="77777777" w:rsidR="008F656D" w:rsidRDefault="008F656D">
    <w:pPr>
      <w:pStyle w:val="Pidipagina"/>
      <w:rPr>
        <w:lang w:val="de-CH"/>
      </w:rPr>
    </w:pPr>
  </w:p>
  <w:p w14:paraId="2BDFC4D5" w14:textId="77777777" w:rsidR="008F656D" w:rsidRPr="001507EA" w:rsidRDefault="008F656D">
    <w:pPr>
      <w:pStyle w:val="Pidipagina"/>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382F" w14:textId="77777777" w:rsidR="008F656D" w:rsidRDefault="008F656D">
      <w:r>
        <w:separator/>
      </w:r>
    </w:p>
  </w:footnote>
  <w:footnote w:type="continuationSeparator" w:id="0">
    <w:p w14:paraId="268D4838" w14:textId="77777777" w:rsidR="008F656D" w:rsidRDefault="008F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962E" w14:textId="361A3B65" w:rsidR="008F656D" w:rsidRPr="002710A8" w:rsidRDefault="008F656D" w:rsidP="00EB56FF">
    <w:pPr>
      <w:pBdr>
        <w:bottom w:val="single" w:sz="6" w:space="1" w:color="auto"/>
      </w:pBdr>
      <w:tabs>
        <w:tab w:val="center" w:pos="4820"/>
        <w:tab w:val="right" w:pos="9639"/>
      </w:tabs>
      <w:rPr>
        <w:b/>
      </w:rPr>
    </w:pPr>
    <w:r w:rsidRPr="002710A8">
      <w:rPr>
        <w:b/>
      </w:rPr>
      <w:t>CTCO ASTi</w:t>
    </w:r>
    <w:r w:rsidRPr="002710A8">
      <w:rPr>
        <w:b/>
      </w:rPr>
      <w:tab/>
      <w:t>RECO</w:t>
    </w:r>
    <w:r w:rsidR="00571941">
      <w:rPr>
        <w:b/>
      </w:rPr>
      <w:t xml:space="preserve"> 2019</w:t>
    </w:r>
    <w:r w:rsidRPr="002710A8">
      <w:rPr>
        <w:b/>
      </w:rPr>
      <w:tab/>
      <w:t xml:space="preserve">Allegato </w:t>
    </w:r>
    <w:r w:rsidR="00571941">
      <w:rPr>
        <w:b/>
      </w:rPr>
      <w:t>4</w:t>
    </w:r>
  </w:p>
  <w:p w14:paraId="778F41DE" w14:textId="224CD466" w:rsidR="008F656D" w:rsidRDefault="008F656D">
    <w:pPr>
      <w:tabs>
        <w:tab w:val="right" w:pos="9640"/>
      </w:tabs>
      <w:rPr>
        <w:rFonts w:ascii="Helv" w:hAnsi="Helv"/>
        <w:sz w:val="18"/>
      </w:rPr>
    </w:pPr>
  </w:p>
  <w:p w14:paraId="4DDEE419" w14:textId="77777777" w:rsidR="008F656D" w:rsidRDefault="008F656D" w:rsidP="003729D0">
    <w:pPr>
      <w:rPr>
        <w:rFonts w:ascii="Helv" w:hAnsi="He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7056AB"/>
    <w:multiLevelType w:val="multilevel"/>
    <w:tmpl w:val="D1203006"/>
    <w:lvl w:ilvl="0">
      <w:start w:val="1"/>
      <w:numFmt w:val="decimal"/>
      <w:pStyle w:val="Capitolo2"/>
      <w:suff w:val="nothing"/>
      <w:lvlText w:val="Cap. %1   "/>
      <w:lvlJc w:val="left"/>
      <w:pPr>
        <w:ind w:left="0" w:firstLine="0"/>
      </w:pPr>
      <w:rPr>
        <w:rFonts w:ascii="Arial" w:hAnsi="Arial" w:hint="default"/>
        <w:b/>
        <w:i w:val="0"/>
        <w:color w:val="auto"/>
        <w:sz w:val="28"/>
        <w:szCs w:val="28"/>
        <w:u w:val="single"/>
      </w:rPr>
    </w:lvl>
    <w:lvl w:ilvl="1">
      <w:start w:val="1"/>
      <w:numFmt w:val="decimal"/>
      <w:pStyle w:val="Capitolo2"/>
      <w:lvlText w:val="%1.%2"/>
      <w:lvlJc w:val="left"/>
      <w:pPr>
        <w:tabs>
          <w:tab w:val="num" w:pos="0"/>
        </w:tabs>
        <w:ind w:left="0" w:firstLine="0"/>
      </w:pPr>
      <w:rPr>
        <w:rFonts w:ascii="Arial" w:hAnsi="Arial" w:hint="default"/>
        <w:b/>
        <w:i w:val="0"/>
        <w:color w:val="auto"/>
        <w:sz w:val="24"/>
        <w:szCs w:val="24"/>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A3E75DD"/>
    <w:multiLevelType w:val="hybridMultilevel"/>
    <w:tmpl w:val="55A27A2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B232613"/>
    <w:multiLevelType w:val="multilevel"/>
    <w:tmpl w:val="4D0C4F34"/>
    <w:lvl w:ilvl="0">
      <w:start w:val="1"/>
      <w:numFmt w:val="decimal"/>
      <w:pStyle w:val="Capitolo1"/>
      <w:suff w:val="nothing"/>
      <w:lvlText w:val="Cap. %1"/>
      <w:lvlJc w:val="left"/>
      <w:pPr>
        <w:ind w:left="0" w:firstLine="0"/>
      </w:pPr>
      <w:rPr>
        <w:rFonts w:ascii="Arial" w:hAnsi="Arial" w:hint="default"/>
        <w:b/>
        <w:i w:val="0"/>
        <w:color w:val="auto"/>
        <w:sz w:val="28"/>
        <w:szCs w:val="28"/>
        <w:u w:val="single"/>
      </w:rPr>
    </w:lvl>
    <w:lvl w:ilvl="1">
      <w:start w:val="1"/>
      <w:numFmt w:val="decimal"/>
      <w:lvlText w:val="%1.%2"/>
      <w:lvlJc w:val="left"/>
      <w:pPr>
        <w:tabs>
          <w:tab w:val="num" w:pos="0"/>
        </w:tabs>
        <w:ind w:left="0" w:firstLine="0"/>
      </w:pPr>
      <w:rPr>
        <w:rFonts w:ascii="Arial" w:hAnsi="Arial" w:hint="default"/>
        <w:b/>
        <w:i w:val="0"/>
        <w:color w:val="auto"/>
        <w:sz w:val="24"/>
        <w:szCs w:val="24"/>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BA6364E"/>
    <w:multiLevelType w:val="multilevel"/>
    <w:tmpl w:val="CDB29DC6"/>
    <w:lvl w:ilvl="0">
      <w:start w:val="1"/>
      <w:numFmt w:val="decimal"/>
      <w:pStyle w:val="Titolo1"/>
      <w:lvlText w:val="%1."/>
      <w:lvlJc w:val="left"/>
      <w:pPr>
        <w:tabs>
          <w:tab w:val="num" w:pos="567"/>
        </w:tabs>
        <w:ind w:left="567" w:hanging="567"/>
      </w:pPr>
      <w:rPr>
        <w:rFonts w:ascii="Arial" w:hAnsi="Arial" w:hint="default"/>
        <w:b/>
        <w:i w:val="0"/>
        <w:color w:val="auto"/>
        <w:sz w:val="24"/>
        <w:szCs w:val="24"/>
        <w:u w:val="none"/>
      </w:rPr>
    </w:lvl>
    <w:lvl w:ilvl="1">
      <w:start w:val="1"/>
      <w:numFmt w:val="decimal"/>
      <w:pStyle w:val="Titolo2"/>
      <w:lvlText w:val="%1.%2"/>
      <w:lvlJc w:val="left"/>
      <w:pPr>
        <w:tabs>
          <w:tab w:val="num" w:pos="567"/>
        </w:tabs>
        <w:ind w:left="567" w:hanging="567"/>
      </w:pPr>
      <w:rPr>
        <w:rFonts w:ascii="Arial" w:hAnsi="Arial"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32355C5"/>
    <w:multiLevelType w:val="multilevel"/>
    <w:tmpl w:val="0410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4A887851"/>
    <w:multiLevelType w:val="hybridMultilevel"/>
    <w:tmpl w:val="84AE9BA4"/>
    <w:lvl w:ilvl="0" w:tplc="678CBC46">
      <w:start w:val="1"/>
      <w:numFmt w:val="decimal"/>
      <w:lvlText w:val="%1."/>
      <w:lvlJc w:val="left"/>
      <w:pPr>
        <w:tabs>
          <w:tab w:val="num" w:pos="450"/>
        </w:tabs>
        <w:ind w:left="450" w:hanging="450"/>
      </w:pPr>
      <w:rPr>
        <w:rFonts w:hint="default"/>
        <w:b/>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4B926818"/>
    <w:multiLevelType w:val="hybridMultilevel"/>
    <w:tmpl w:val="F4E6E592"/>
    <w:lvl w:ilvl="0" w:tplc="C188FB22">
      <w:start w:val="4"/>
      <w:numFmt w:val="bullet"/>
      <w:pStyle w:val="elenco"/>
      <w:lvlText w:val="-"/>
      <w:lvlJc w:val="left"/>
      <w:pPr>
        <w:tabs>
          <w:tab w:val="num" w:pos="1134"/>
        </w:tabs>
        <w:ind w:left="1134" w:hanging="283"/>
      </w:pPr>
      <w:rPr>
        <w:rFonts w:ascii="Times New Roman" w:hAnsi="Times New Roman" w:cs="Times New Roman" w:hint="default"/>
      </w:rPr>
    </w:lvl>
    <w:lvl w:ilvl="1" w:tplc="04100003">
      <w:start w:val="1"/>
      <w:numFmt w:val="bullet"/>
      <w:lvlText w:val="o"/>
      <w:lvlJc w:val="left"/>
      <w:pPr>
        <w:tabs>
          <w:tab w:val="num" w:pos="2290"/>
        </w:tabs>
        <w:ind w:left="2290" w:hanging="360"/>
      </w:pPr>
      <w:rPr>
        <w:rFonts w:ascii="Courier New" w:hAnsi="Courier New" w:cs="Arial" w:hint="default"/>
      </w:rPr>
    </w:lvl>
    <w:lvl w:ilvl="2" w:tplc="04100005" w:tentative="1">
      <w:start w:val="1"/>
      <w:numFmt w:val="bullet"/>
      <w:lvlText w:val=""/>
      <w:lvlJc w:val="left"/>
      <w:pPr>
        <w:tabs>
          <w:tab w:val="num" w:pos="3010"/>
        </w:tabs>
        <w:ind w:left="3010" w:hanging="360"/>
      </w:pPr>
      <w:rPr>
        <w:rFonts w:ascii="Wingdings" w:hAnsi="Wingdings" w:hint="default"/>
      </w:rPr>
    </w:lvl>
    <w:lvl w:ilvl="3" w:tplc="04100001" w:tentative="1">
      <w:start w:val="1"/>
      <w:numFmt w:val="bullet"/>
      <w:lvlText w:val=""/>
      <w:lvlJc w:val="left"/>
      <w:pPr>
        <w:tabs>
          <w:tab w:val="num" w:pos="3730"/>
        </w:tabs>
        <w:ind w:left="3730" w:hanging="360"/>
      </w:pPr>
      <w:rPr>
        <w:rFonts w:ascii="Symbol" w:hAnsi="Symbol" w:hint="default"/>
      </w:rPr>
    </w:lvl>
    <w:lvl w:ilvl="4" w:tplc="04100003" w:tentative="1">
      <w:start w:val="1"/>
      <w:numFmt w:val="bullet"/>
      <w:lvlText w:val="o"/>
      <w:lvlJc w:val="left"/>
      <w:pPr>
        <w:tabs>
          <w:tab w:val="num" w:pos="4450"/>
        </w:tabs>
        <w:ind w:left="4450" w:hanging="360"/>
      </w:pPr>
      <w:rPr>
        <w:rFonts w:ascii="Courier New" w:hAnsi="Courier New" w:cs="Arial" w:hint="default"/>
      </w:rPr>
    </w:lvl>
    <w:lvl w:ilvl="5" w:tplc="04100005" w:tentative="1">
      <w:start w:val="1"/>
      <w:numFmt w:val="bullet"/>
      <w:lvlText w:val=""/>
      <w:lvlJc w:val="left"/>
      <w:pPr>
        <w:tabs>
          <w:tab w:val="num" w:pos="5170"/>
        </w:tabs>
        <w:ind w:left="5170" w:hanging="360"/>
      </w:pPr>
      <w:rPr>
        <w:rFonts w:ascii="Wingdings" w:hAnsi="Wingdings" w:hint="default"/>
      </w:rPr>
    </w:lvl>
    <w:lvl w:ilvl="6" w:tplc="04100001" w:tentative="1">
      <w:start w:val="1"/>
      <w:numFmt w:val="bullet"/>
      <w:lvlText w:val=""/>
      <w:lvlJc w:val="left"/>
      <w:pPr>
        <w:tabs>
          <w:tab w:val="num" w:pos="5890"/>
        </w:tabs>
        <w:ind w:left="5890" w:hanging="360"/>
      </w:pPr>
      <w:rPr>
        <w:rFonts w:ascii="Symbol" w:hAnsi="Symbol" w:hint="default"/>
      </w:rPr>
    </w:lvl>
    <w:lvl w:ilvl="7" w:tplc="04100003" w:tentative="1">
      <w:start w:val="1"/>
      <w:numFmt w:val="bullet"/>
      <w:lvlText w:val="o"/>
      <w:lvlJc w:val="left"/>
      <w:pPr>
        <w:tabs>
          <w:tab w:val="num" w:pos="6610"/>
        </w:tabs>
        <w:ind w:left="6610" w:hanging="360"/>
      </w:pPr>
      <w:rPr>
        <w:rFonts w:ascii="Courier New" w:hAnsi="Courier New" w:cs="Arial" w:hint="default"/>
      </w:rPr>
    </w:lvl>
    <w:lvl w:ilvl="8" w:tplc="04100005" w:tentative="1">
      <w:start w:val="1"/>
      <w:numFmt w:val="bullet"/>
      <w:lvlText w:val=""/>
      <w:lvlJc w:val="left"/>
      <w:pPr>
        <w:tabs>
          <w:tab w:val="num" w:pos="7330"/>
        </w:tabs>
        <w:ind w:left="7330" w:hanging="360"/>
      </w:pPr>
      <w:rPr>
        <w:rFonts w:ascii="Wingdings" w:hAnsi="Wingdings" w:hint="default"/>
      </w:rPr>
    </w:lvl>
  </w:abstractNum>
  <w:abstractNum w:abstractNumId="8" w15:restartNumberingAfterBreak="0">
    <w:nsid w:val="4F2A4345"/>
    <w:multiLevelType w:val="multilevel"/>
    <w:tmpl w:val="469AD380"/>
    <w:lvl w:ilvl="0">
      <w:start w:val="1"/>
      <w:numFmt w:val="decimal"/>
      <w:lvlText w:val="Art. %1"/>
      <w:lvlJc w:val="left"/>
      <w:pPr>
        <w:tabs>
          <w:tab w:val="num" w:pos="1440"/>
        </w:tabs>
        <w:ind w:left="0" w:firstLine="0"/>
      </w:pPr>
      <w:rPr>
        <w:rFonts w:ascii="Arial" w:hAnsi="Arial" w:hint="default"/>
        <w:b/>
        <w:i w:val="0"/>
        <w:sz w:val="24"/>
        <w:szCs w:val="24"/>
      </w:rPr>
    </w:lvl>
    <w:lvl w:ilvl="1">
      <w:start w:val="1"/>
      <w:numFmt w:val="decimal"/>
      <w:lvlText w:val="%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5CC418D6"/>
    <w:multiLevelType w:val="multilevel"/>
    <w:tmpl w:val="A7F847B4"/>
    <w:lvl w:ilvl="0">
      <w:start w:val="1"/>
      <w:numFmt w:val="decimal"/>
      <w:pStyle w:val="Allegato"/>
      <w:suff w:val="nothing"/>
      <w:lvlText w:val="Allegato %1"/>
      <w:lvlJc w:val="left"/>
      <w:pPr>
        <w:ind w:left="2126" w:firstLine="0"/>
      </w:pPr>
      <w:rPr>
        <w:rFonts w:ascii="Arial" w:hAnsi="Arial" w:hint="default"/>
        <w:b/>
        <w:i w:val="0"/>
        <w:color w:val="auto"/>
        <w:sz w:val="28"/>
        <w:szCs w:val="28"/>
        <w:u w:val="single"/>
      </w:rPr>
    </w:lvl>
    <w:lvl w:ilvl="1">
      <w:start w:val="1"/>
      <w:numFmt w:val="none"/>
      <w:suff w:val="nothing"/>
      <w:lvlText w:val=""/>
      <w:lvlJc w:val="left"/>
      <w:pPr>
        <w:ind w:left="708" w:firstLine="0"/>
      </w:pPr>
      <w:rPr>
        <w:rFonts w:hint="default"/>
      </w:rPr>
    </w:lvl>
    <w:lvl w:ilvl="2">
      <w:start w:val="1"/>
      <w:numFmt w:val="none"/>
      <w:suff w:val="nothing"/>
      <w:lvlText w:val=""/>
      <w:lvlJc w:val="left"/>
      <w:pPr>
        <w:ind w:left="708" w:firstLine="0"/>
      </w:pPr>
      <w:rPr>
        <w:rFonts w:hint="default"/>
      </w:rPr>
    </w:lvl>
    <w:lvl w:ilvl="3">
      <w:start w:val="1"/>
      <w:numFmt w:val="none"/>
      <w:suff w:val="nothing"/>
      <w:lvlText w:val=""/>
      <w:lvlJc w:val="left"/>
      <w:pPr>
        <w:ind w:left="708" w:firstLine="0"/>
      </w:pPr>
      <w:rPr>
        <w:rFonts w:hint="default"/>
      </w:rPr>
    </w:lvl>
    <w:lvl w:ilvl="4">
      <w:start w:val="1"/>
      <w:numFmt w:val="none"/>
      <w:suff w:val="nothing"/>
      <w:lvlText w:val=""/>
      <w:lvlJc w:val="left"/>
      <w:pPr>
        <w:ind w:left="708" w:firstLine="0"/>
      </w:pPr>
      <w:rPr>
        <w:rFonts w:hint="default"/>
      </w:rPr>
    </w:lvl>
    <w:lvl w:ilvl="5">
      <w:start w:val="1"/>
      <w:numFmt w:val="none"/>
      <w:suff w:val="nothing"/>
      <w:lvlText w:val=""/>
      <w:lvlJc w:val="left"/>
      <w:pPr>
        <w:ind w:left="708" w:firstLine="0"/>
      </w:pPr>
      <w:rPr>
        <w:rFonts w:hint="default"/>
      </w:rPr>
    </w:lvl>
    <w:lvl w:ilvl="6">
      <w:start w:val="1"/>
      <w:numFmt w:val="none"/>
      <w:suff w:val="nothing"/>
      <w:lvlText w:val=""/>
      <w:lvlJc w:val="left"/>
      <w:pPr>
        <w:ind w:left="708" w:firstLine="0"/>
      </w:pPr>
      <w:rPr>
        <w:rFonts w:hint="default"/>
      </w:rPr>
    </w:lvl>
    <w:lvl w:ilvl="7">
      <w:start w:val="1"/>
      <w:numFmt w:val="none"/>
      <w:suff w:val="nothing"/>
      <w:lvlText w:val=""/>
      <w:lvlJc w:val="left"/>
      <w:pPr>
        <w:ind w:left="708" w:firstLine="0"/>
      </w:pPr>
      <w:rPr>
        <w:rFonts w:hint="default"/>
      </w:rPr>
    </w:lvl>
    <w:lvl w:ilvl="8">
      <w:start w:val="1"/>
      <w:numFmt w:val="none"/>
      <w:suff w:val="nothing"/>
      <w:lvlText w:val=""/>
      <w:lvlJc w:val="left"/>
      <w:pPr>
        <w:ind w:left="708" w:firstLine="0"/>
      </w:pPr>
      <w:rPr>
        <w:rFonts w:hint="default"/>
      </w:rPr>
    </w:lvl>
  </w:abstractNum>
  <w:abstractNum w:abstractNumId="10" w15:restartNumberingAfterBreak="0">
    <w:nsid w:val="760F5E3A"/>
    <w:multiLevelType w:val="multilevel"/>
    <w:tmpl w:val="E0500B50"/>
    <w:lvl w:ilvl="0">
      <w:start w:val="1"/>
      <w:numFmt w:val="decimal"/>
      <w:pStyle w:val="Articolo"/>
      <w:lvlText w:val="Art. %1"/>
      <w:lvlJc w:val="left"/>
      <w:pPr>
        <w:tabs>
          <w:tab w:val="num" w:pos="1440"/>
        </w:tabs>
        <w:ind w:left="0" w:firstLine="0"/>
      </w:pPr>
      <w:rPr>
        <w:rFonts w:ascii="Arial" w:hAnsi="Arial" w:hint="default"/>
        <w:b/>
        <w:i w:val="0"/>
        <w:sz w:val="24"/>
        <w:szCs w:val="24"/>
      </w:rPr>
    </w:lvl>
    <w:lvl w:ilvl="1">
      <w:start w:val="1"/>
      <w:numFmt w:val="decimal"/>
      <w:pStyle w:val="Capoverso"/>
      <w:lvlText w:val="%2"/>
      <w:lvlJc w:val="left"/>
      <w:pPr>
        <w:tabs>
          <w:tab w:val="num" w:pos="2008"/>
        </w:tabs>
        <w:ind w:left="568" w:firstLine="0"/>
      </w:pPr>
      <w:rPr>
        <w:rFonts w:hint="default"/>
        <w:strike w: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0"/>
  </w:num>
  <w:num w:numId="2">
    <w:abstractNumId w:val="4"/>
  </w:num>
  <w:num w:numId="3">
    <w:abstractNumId w:val="1"/>
  </w:num>
  <w:num w:numId="4">
    <w:abstractNumId w:val="7"/>
  </w:num>
  <w:num w:numId="5">
    <w:abstractNumId w:val="9"/>
  </w:num>
  <w:num w:numId="6">
    <w:abstractNumId w:val="2"/>
  </w:num>
  <w:num w:numId="7">
    <w:abstractNumId w:val="3"/>
  </w:num>
  <w:num w:numId="8">
    <w:abstractNumId w:val="5"/>
  </w:num>
  <w:num w:numId="9">
    <w:abstractNumId w:val="8"/>
  </w:num>
  <w:num w:numId="10">
    <w:abstractNumId w:val="6"/>
  </w:num>
  <w:num w:numId="11">
    <w:abstractNumId w:val="4"/>
  </w:num>
  <w:num w:numId="12">
    <w:abstractNumId w:val="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969"/>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32"/>
    <w:rsid w:val="0001741F"/>
    <w:rsid w:val="00044F16"/>
    <w:rsid w:val="000970B3"/>
    <w:rsid w:val="000A379D"/>
    <w:rsid w:val="000B49A7"/>
    <w:rsid w:val="000C701C"/>
    <w:rsid w:val="00100346"/>
    <w:rsid w:val="00154D79"/>
    <w:rsid w:val="001B3590"/>
    <w:rsid w:val="001C6DB6"/>
    <w:rsid w:val="001E4130"/>
    <w:rsid w:val="00235D3A"/>
    <w:rsid w:val="002710A8"/>
    <w:rsid w:val="00282D0A"/>
    <w:rsid w:val="002A7FDC"/>
    <w:rsid w:val="002B0436"/>
    <w:rsid w:val="002E1146"/>
    <w:rsid w:val="002E6769"/>
    <w:rsid w:val="003342EE"/>
    <w:rsid w:val="0036290E"/>
    <w:rsid w:val="003729D0"/>
    <w:rsid w:val="003A431D"/>
    <w:rsid w:val="003D6E31"/>
    <w:rsid w:val="003F7BE0"/>
    <w:rsid w:val="00402806"/>
    <w:rsid w:val="00402DD0"/>
    <w:rsid w:val="00416CAA"/>
    <w:rsid w:val="00420567"/>
    <w:rsid w:val="004369D2"/>
    <w:rsid w:val="0045513F"/>
    <w:rsid w:val="004634A2"/>
    <w:rsid w:val="0047229C"/>
    <w:rsid w:val="00484E78"/>
    <w:rsid w:val="0048668F"/>
    <w:rsid w:val="004B3F45"/>
    <w:rsid w:val="004B4AE3"/>
    <w:rsid w:val="004C57A1"/>
    <w:rsid w:val="004D555F"/>
    <w:rsid w:val="004E4F22"/>
    <w:rsid w:val="004E53E5"/>
    <w:rsid w:val="004F7689"/>
    <w:rsid w:val="005073CD"/>
    <w:rsid w:val="00510707"/>
    <w:rsid w:val="00512FE5"/>
    <w:rsid w:val="00521F67"/>
    <w:rsid w:val="0053519C"/>
    <w:rsid w:val="005634C3"/>
    <w:rsid w:val="005678F7"/>
    <w:rsid w:val="00571941"/>
    <w:rsid w:val="005C2C3E"/>
    <w:rsid w:val="005D2DA5"/>
    <w:rsid w:val="005D3EE0"/>
    <w:rsid w:val="005D55FC"/>
    <w:rsid w:val="00601A13"/>
    <w:rsid w:val="00632610"/>
    <w:rsid w:val="00634A0D"/>
    <w:rsid w:val="00645F81"/>
    <w:rsid w:val="006577A0"/>
    <w:rsid w:val="0066295A"/>
    <w:rsid w:val="006B0A8D"/>
    <w:rsid w:val="006C56D9"/>
    <w:rsid w:val="006C5725"/>
    <w:rsid w:val="006C6E76"/>
    <w:rsid w:val="007047AC"/>
    <w:rsid w:val="00731CC5"/>
    <w:rsid w:val="00747BAC"/>
    <w:rsid w:val="007547AD"/>
    <w:rsid w:val="007566B6"/>
    <w:rsid w:val="00765465"/>
    <w:rsid w:val="007729E7"/>
    <w:rsid w:val="00774DDA"/>
    <w:rsid w:val="007752B1"/>
    <w:rsid w:val="00783221"/>
    <w:rsid w:val="00794518"/>
    <w:rsid w:val="007C5E46"/>
    <w:rsid w:val="00805BC6"/>
    <w:rsid w:val="00815482"/>
    <w:rsid w:val="008323CB"/>
    <w:rsid w:val="00840BB5"/>
    <w:rsid w:val="00862AFD"/>
    <w:rsid w:val="0088501D"/>
    <w:rsid w:val="008A5C28"/>
    <w:rsid w:val="008D241B"/>
    <w:rsid w:val="008D4052"/>
    <w:rsid w:val="008D592E"/>
    <w:rsid w:val="008F656D"/>
    <w:rsid w:val="00924CB8"/>
    <w:rsid w:val="00964008"/>
    <w:rsid w:val="00967644"/>
    <w:rsid w:val="009703F2"/>
    <w:rsid w:val="009C510D"/>
    <w:rsid w:val="009D0084"/>
    <w:rsid w:val="009D5AE5"/>
    <w:rsid w:val="009E47EF"/>
    <w:rsid w:val="00A30D0A"/>
    <w:rsid w:val="00A41C24"/>
    <w:rsid w:val="00A807C5"/>
    <w:rsid w:val="00A905AB"/>
    <w:rsid w:val="00AB2BC1"/>
    <w:rsid w:val="00AD34B4"/>
    <w:rsid w:val="00AE50C7"/>
    <w:rsid w:val="00AE5B53"/>
    <w:rsid w:val="00B2131F"/>
    <w:rsid w:val="00B63B13"/>
    <w:rsid w:val="00B66F99"/>
    <w:rsid w:val="00B82002"/>
    <w:rsid w:val="00B91E97"/>
    <w:rsid w:val="00BA42EE"/>
    <w:rsid w:val="00BA7AB8"/>
    <w:rsid w:val="00BB3AB9"/>
    <w:rsid w:val="00BD238F"/>
    <w:rsid w:val="00BE68A7"/>
    <w:rsid w:val="00C0428A"/>
    <w:rsid w:val="00C07D32"/>
    <w:rsid w:val="00C3740F"/>
    <w:rsid w:val="00CA6B0D"/>
    <w:rsid w:val="00CA789B"/>
    <w:rsid w:val="00CB6D84"/>
    <w:rsid w:val="00CC0451"/>
    <w:rsid w:val="00CE2F94"/>
    <w:rsid w:val="00CE3766"/>
    <w:rsid w:val="00CF2E14"/>
    <w:rsid w:val="00D17877"/>
    <w:rsid w:val="00D966E6"/>
    <w:rsid w:val="00DA0E86"/>
    <w:rsid w:val="00DA19FD"/>
    <w:rsid w:val="00DB35F2"/>
    <w:rsid w:val="00DB3993"/>
    <w:rsid w:val="00DB7B78"/>
    <w:rsid w:val="00DC3CEE"/>
    <w:rsid w:val="00DF23B4"/>
    <w:rsid w:val="00E308DB"/>
    <w:rsid w:val="00E40E2E"/>
    <w:rsid w:val="00E54987"/>
    <w:rsid w:val="00E66117"/>
    <w:rsid w:val="00E87FDF"/>
    <w:rsid w:val="00EB56FF"/>
    <w:rsid w:val="00EC3F75"/>
    <w:rsid w:val="00EC5BE3"/>
    <w:rsid w:val="00F069AB"/>
    <w:rsid w:val="00F073C0"/>
    <w:rsid w:val="00F70A79"/>
    <w:rsid w:val="00F73F00"/>
    <w:rsid w:val="00F81660"/>
    <w:rsid w:val="00F84F56"/>
    <w:rsid w:val="00F92B00"/>
    <w:rsid w:val="00FC50CB"/>
    <w:rsid w:val="00FE4143"/>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6577D8C"/>
  <w15:docId w15:val="{2FC7B284-A561-4CB4-A407-9E3F0906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47D0"/>
    <w:pPr>
      <w:overflowPunct w:val="0"/>
      <w:autoSpaceDE w:val="0"/>
      <w:autoSpaceDN w:val="0"/>
      <w:adjustRightInd w:val="0"/>
      <w:textAlignment w:val="baseline"/>
    </w:pPr>
    <w:rPr>
      <w:rFonts w:ascii="Arial" w:hAnsi="Arial"/>
      <w:sz w:val="24"/>
      <w:lang w:val="it-IT"/>
    </w:rPr>
  </w:style>
  <w:style w:type="paragraph" w:styleId="Titolo1">
    <w:name w:val="heading 1"/>
    <w:basedOn w:val="Normale"/>
    <w:next w:val="Normale"/>
    <w:qFormat/>
    <w:rsid w:val="0028551F"/>
    <w:pPr>
      <w:numPr>
        <w:numId w:val="2"/>
      </w:numPr>
      <w:tabs>
        <w:tab w:val="left" w:pos="1418"/>
        <w:tab w:val="left" w:pos="7088"/>
        <w:tab w:val="left" w:pos="8505"/>
      </w:tabs>
      <w:spacing w:before="240" w:after="240"/>
      <w:outlineLvl w:val="0"/>
    </w:pPr>
    <w:rPr>
      <w:b/>
    </w:rPr>
  </w:style>
  <w:style w:type="paragraph" w:styleId="Titolo2">
    <w:name w:val="heading 2"/>
    <w:basedOn w:val="Normale"/>
    <w:next w:val="Normale"/>
    <w:qFormat/>
    <w:rsid w:val="0028551F"/>
    <w:pPr>
      <w:numPr>
        <w:ilvl w:val="1"/>
        <w:numId w:val="2"/>
      </w:numPr>
      <w:spacing w:before="120" w:after="120"/>
      <w:outlineLvl w:val="1"/>
    </w:pPr>
    <w:rPr>
      <w:szCs w:val="24"/>
    </w:rPr>
  </w:style>
  <w:style w:type="paragraph" w:styleId="Titolo3">
    <w:name w:val="heading 3"/>
    <w:basedOn w:val="Normale"/>
    <w:next w:val="Normale"/>
    <w:qFormat/>
    <w:rsid w:val="00B544B8"/>
    <w:pPr>
      <w:outlineLvl w:val="2"/>
    </w:pPr>
    <w:rPr>
      <w:b/>
    </w:rPr>
  </w:style>
  <w:style w:type="paragraph" w:styleId="Titolo4">
    <w:name w:val="heading 4"/>
    <w:basedOn w:val="Normale"/>
    <w:next w:val="Normale"/>
    <w:qFormat/>
    <w:rsid w:val="00B544B8"/>
    <w:pPr>
      <w:outlineLvl w:val="3"/>
    </w:pPr>
    <w:rPr>
      <w:u w:val="single"/>
    </w:rPr>
  </w:style>
  <w:style w:type="paragraph" w:styleId="Titolo5">
    <w:name w:val="heading 5"/>
    <w:basedOn w:val="Normale"/>
    <w:next w:val="Normale"/>
    <w:qFormat/>
    <w:rsid w:val="00B544B8"/>
    <w:pPr>
      <w:outlineLvl w:val="4"/>
    </w:pPr>
    <w:rPr>
      <w:b/>
    </w:rPr>
  </w:style>
  <w:style w:type="paragraph" w:styleId="Titolo6">
    <w:name w:val="heading 6"/>
    <w:basedOn w:val="Normale"/>
    <w:next w:val="Normale"/>
    <w:qFormat/>
    <w:rsid w:val="00B544B8"/>
    <w:pPr>
      <w:outlineLvl w:val="5"/>
    </w:pPr>
    <w:rPr>
      <w:u w:val="single"/>
    </w:rPr>
  </w:style>
  <w:style w:type="paragraph" w:styleId="Titolo7">
    <w:name w:val="heading 7"/>
    <w:basedOn w:val="Normale"/>
    <w:next w:val="Normale"/>
    <w:qFormat/>
    <w:rsid w:val="00B544B8"/>
    <w:pPr>
      <w:outlineLvl w:val="6"/>
    </w:pPr>
    <w:rPr>
      <w:i/>
    </w:rPr>
  </w:style>
  <w:style w:type="paragraph" w:styleId="Titolo8">
    <w:name w:val="heading 8"/>
    <w:basedOn w:val="Normale"/>
    <w:next w:val="Normale"/>
    <w:qFormat/>
    <w:rsid w:val="00B544B8"/>
    <w:pPr>
      <w:outlineLvl w:val="7"/>
    </w:pPr>
    <w:rPr>
      <w:i/>
    </w:rPr>
  </w:style>
  <w:style w:type="paragraph" w:styleId="Titolo9">
    <w:name w:val="heading 9"/>
    <w:basedOn w:val="Normale"/>
    <w:next w:val="Normale"/>
    <w:qFormat/>
    <w:rsid w:val="00B544B8"/>
    <w:pPr>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emiHidden/>
  </w:style>
  <w:style w:type="paragraph" w:customStyle="1" w:styleId="Articolo">
    <w:name w:val="Articolo"/>
    <w:basedOn w:val="Corpotesto1"/>
    <w:link w:val="ArticoloCarattereCarattere"/>
    <w:rsid w:val="0098028D"/>
    <w:pPr>
      <w:numPr>
        <w:numId w:val="1"/>
      </w:numPr>
      <w:tabs>
        <w:tab w:val="clear" w:pos="8505"/>
        <w:tab w:val="left" w:pos="1134"/>
      </w:tabs>
      <w:spacing w:before="360" w:after="120"/>
    </w:pPr>
    <w:rPr>
      <w:b/>
    </w:rPr>
  </w:style>
  <w:style w:type="paragraph" w:customStyle="1" w:styleId="Corpotesto1">
    <w:name w:val="Corpo testo1"/>
    <w:aliases w:val="Corpo articolo"/>
    <w:basedOn w:val="Normale"/>
    <w:link w:val="CorpotestoCarattere"/>
    <w:rsid w:val="0098028D"/>
    <w:pPr>
      <w:tabs>
        <w:tab w:val="left" w:pos="8505"/>
      </w:tabs>
      <w:ind w:left="1134"/>
    </w:pPr>
  </w:style>
  <w:style w:type="character" w:customStyle="1" w:styleId="CorpotestoCarattere">
    <w:name w:val="Corpo testo Carattere"/>
    <w:aliases w:val="Corpo articolo Carattere"/>
    <w:link w:val="Corpotesto1"/>
    <w:rsid w:val="0098028D"/>
    <w:rPr>
      <w:rFonts w:ascii="Arial" w:hAnsi="Arial"/>
      <w:sz w:val="24"/>
      <w:lang w:val="it-IT" w:eastAsia="it-IT" w:bidi="ar-SA"/>
    </w:rPr>
  </w:style>
  <w:style w:type="character" w:customStyle="1" w:styleId="ArticoloCarattereCarattere">
    <w:name w:val="Articolo Carattere Carattere"/>
    <w:link w:val="Articolo"/>
    <w:rsid w:val="0098028D"/>
    <w:rPr>
      <w:rFonts w:ascii="Arial" w:hAnsi="Arial"/>
      <w:b/>
      <w:sz w:val="24"/>
      <w:lang w:val="it-IT"/>
    </w:rPr>
  </w:style>
  <w:style w:type="paragraph" w:customStyle="1" w:styleId="elenco">
    <w:name w:val="elenco"/>
    <w:basedOn w:val="Corpotesto1"/>
    <w:next w:val="Corpotesto1"/>
    <w:rsid w:val="00746A37"/>
    <w:pPr>
      <w:numPr>
        <w:numId w:val="4"/>
      </w:numPr>
      <w:tabs>
        <w:tab w:val="left" w:pos="1418"/>
      </w:tabs>
      <w:spacing w:before="60"/>
      <w:jc w:val="both"/>
    </w:pPr>
  </w:style>
  <w:style w:type="character" w:styleId="Rimandocommento">
    <w:name w:val="annotation reference"/>
    <w:semiHidden/>
    <w:rPr>
      <w:sz w:val="16"/>
    </w:rPr>
  </w:style>
  <w:style w:type="paragraph" w:styleId="Testocommento">
    <w:name w:val="annotation text"/>
    <w:basedOn w:val="Normale"/>
    <w:semiHidden/>
    <w:rsid w:val="004000DE"/>
  </w:style>
  <w:style w:type="paragraph" w:customStyle="1" w:styleId="tabella">
    <w:name w:val="tabella"/>
    <w:basedOn w:val="Corpotesto1"/>
    <w:next w:val="Normale"/>
    <w:rsid w:val="000159FB"/>
    <w:pPr>
      <w:tabs>
        <w:tab w:val="left" w:pos="284"/>
        <w:tab w:val="left" w:pos="567"/>
      </w:tabs>
      <w:ind w:left="0"/>
      <w:jc w:val="center"/>
      <w:outlineLvl w:val="0"/>
    </w:pPr>
  </w:style>
  <w:style w:type="paragraph" w:styleId="Intestazione">
    <w:name w:val="header"/>
    <w:basedOn w:val="Normale"/>
    <w:rsid w:val="009E1AFB"/>
    <w:pPr>
      <w:tabs>
        <w:tab w:val="center" w:pos="4819"/>
        <w:tab w:val="right" w:pos="9638"/>
      </w:tabs>
    </w:pPr>
  </w:style>
  <w:style w:type="character" w:styleId="Rimandonotaapidipagina">
    <w:name w:val="footnote reference"/>
    <w:semiHidden/>
    <w:rPr>
      <w:position w:val="6"/>
      <w:sz w:val="16"/>
    </w:rPr>
  </w:style>
  <w:style w:type="paragraph" w:styleId="Testonotaapidipagina">
    <w:name w:val="footnote text"/>
    <w:basedOn w:val="Normale"/>
    <w:semiHidden/>
  </w:style>
  <w:style w:type="paragraph" w:styleId="Sommario1">
    <w:name w:val="toc 1"/>
    <w:basedOn w:val="Normale"/>
    <w:next w:val="Normale"/>
    <w:autoRedefine/>
    <w:semiHidden/>
    <w:rsid w:val="007A1872"/>
    <w:pPr>
      <w:tabs>
        <w:tab w:val="left" w:pos="1134"/>
        <w:tab w:val="left" w:leader="dot" w:pos="5103"/>
        <w:tab w:val="left" w:pos="5840"/>
        <w:tab w:val="right" w:leader="dot" w:pos="9629"/>
      </w:tabs>
    </w:pPr>
  </w:style>
  <w:style w:type="paragraph" w:customStyle="1" w:styleId="Capitolo1">
    <w:name w:val="Capitolo1"/>
    <w:basedOn w:val="Normale"/>
    <w:link w:val="Capitolo1CarattereCarattere"/>
    <w:rsid w:val="003650EF"/>
    <w:pPr>
      <w:numPr>
        <w:numId w:val="7"/>
      </w:numPr>
      <w:spacing w:after="360"/>
      <w:jc w:val="center"/>
    </w:pPr>
    <w:rPr>
      <w:b/>
      <w:bCs/>
      <w:sz w:val="28"/>
      <w:u w:val="single"/>
    </w:rPr>
  </w:style>
  <w:style w:type="paragraph" w:styleId="Sommario2">
    <w:name w:val="toc 2"/>
    <w:basedOn w:val="Normale"/>
    <w:next w:val="Normale"/>
    <w:autoRedefine/>
    <w:semiHidden/>
    <w:rsid w:val="000247D0"/>
    <w:pPr>
      <w:ind w:left="240"/>
    </w:pPr>
  </w:style>
  <w:style w:type="paragraph" w:styleId="Testofumetto">
    <w:name w:val="Balloon Text"/>
    <w:basedOn w:val="Normale"/>
    <w:semiHidden/>
    <w:rPr>
      <w:rFonts w:ascii="Tahoma" w:hAnsi="Tahoma" w:cs="Geneva"/>
      <w:sz w:val="16"/>
      <w:szCs w:val="16"/>
    </w:rPr>
  </w:style>
  <w:style w:type="paragraph" w:styleId="Pidipagina">
    <w:name w:val="footer"/>
    <w:basedOn w:val="Normale"/>
    <w:rsid w:val="009E1AFB"/>
    <w:pPr>
      <w:tabs>
        <w:tab w:val="center" w:pos="4819"/>
        <w:tab w:val="right" w:pos="9638"/>
      </w:tabs>
    </w:pPr>
  </w:style>
  <w:style w:type="paragraph" w:customStyle="1" w:styleId="Allegato">
    <w:name w:val="Allegato"/>
    <w:basedOn w:val="Normale"/>
    <w:next w:val="Normale"/>
    <w:rsid w:val="00362FB9"/>
    <w:pPr>
      <w:numPr>
        <w:numId w:val="5"/>
      </w:numPr>
      <w:tabs>
        <w:tab w:val="left" w:pos="1418"/>
      </w:tabs>
      <w:spacing w:after="240"/>
    </w:pPr>
    <w:rPr>
      <w:b/>
      <w:sz w:val="28"/>
      <w:szCs w:val="28"/>
      <w:u w:val="single"/>
    </w:rPr>
  </w:style>
  <w:style w:type="paragraph" w:styleId="Mappadocumento">
    <w:name w:val="Document Map"/>
    <w:basedOn w:val="Normale"/>
    <w:semiHidden/>
    <w:pPr>
      <w:shd w:val="clear" w:color="auto" w:fill="000080"/>
    </w:pPr>
    <w:rPr>
      <w:rFonts w:ascii="Geneva" w:hAnsi="Geneva"/>
    </w:rPr>
  </w:style>
  <w:style w:type="character" w:customStyle="1" w:styleId="Capitolo1CarattereCarattere">
    <w:name w:val="Capitolo1 Carattere Carattere"/>
    <w:link w:val="Capitolo1"/>
    <w:rsid w:val="003650EF"/>
    <w:rPr>
      <w:rFonts w:ascii="Arial" w:hAnsi="Arial"/>
      <w:b/>
      <w:bCs/>
      <w:sz w:val="28"/>
      <w:u w:val="single"/>
      <w:lang w:val="it-IT"/>
    </w:rPr>
  </w:style>
  <w:style w:type="character" w:styleId="Collegamentoipertestuale">
    <w:name w:val="Hyperlink"/>
    <w:rsid w:val="0028551F"/>
    <w:rPr>
      <w:color w:val="0000FF"/>
      <w:u w:val="single"/>
    </w:rPr>
  </w:style>
  <w:style w:type="paragraph" w:styleId="Soggettocommento">
    <w:name w:val="annotation subject"/>
    <w:basedOn w:val="Testocommento"/>
    <w:next w:val="Testocommento"/>
    <w:semiHidden/>
    <w:rsid w:val="003979E4"/>
    <w:rPr>
      <w:b/>
      <w:bCs/>
    </w:rPr>
  </w:style>
  <w:style w:type="numbering" w:styleId="ArticoloSezione">
    <w:name w:val="Outline List 3"/>
    <w:basedOn w:val="Nessunelenco"/>
    <w:rsid w:val="00F341A7"/>
    <w:pPr>
      <w:numPr>
        <w:numId w:val="8"/>
      </w:numPr>
    </w:pPr>
  </w:style>
  <w:style w:type="paragraph" w:customStyle="1" w:styleId="Titolo10">
    <w:name w:val="Titolo1"/>
    <w:basedOn w:val="Corpotesto1"/>
    <w:rsid w:val="00302567"/>
    <w:rPr>
      <w:b/>
      <w:u w:val="single"/>
    </w:rPr>
  </w:style>
  <w:style w:type="paragraph" w:customStyle="1" w:styleId="Sommario20">
    <w:name w:val="Sommario2"/>
    <w:basedOn w:val="Normale"/>
    <w:rsid w:val="00217E68"/>
    <w:pPr>
      <w:tabs>
        <w:tab w:val="left" w:pos="567"/>
      </w:tabs>
    </w:pPr>
    <w:rPr>
      <w:noProof/>
    </w:rPr>
  </w:style>
  <w:style w:type="paragraph" w:customStyle="1" w:styleId="Capitolo2">
    <w:name w:val="Capitolo2"/>
    <w:basedOn w:val="Capitolo1"/>
    <w:next w:val="Articolo"/>
    <w:rsid w:val="003650EF"/>
    <w:pPr>
      <w:numPr>
        <w:ilvl w:val="1"/>
        <w:numId w:val="3"/>
      </w:numPr>
      <w:tabs>
        <w:tab w:val="left" w:pos="1134"/>
      </w:tabs>
      <w:spacing w:before="240"/>
      <w:jc w:val="left"/>
    </w:pPr>
    <w:rPr>
      <w:sz w:val="24"/>
    </w:rPr>
  </w:style>
  <w:style w:type="paragraph" w:customStyle="1" w:styleId="Capoverso">
    <w:name w:val="Capoverso"/>
    <w:basedOn w:val="Corpotesto1"/>
    <w:next w:val="Corpotesto1"/>
    <w:link w:val="CapoversoCarattere"/>
    <w:rsid w:val="0098028D"/>
    <w:pPr>
      <w:numPr>
        <w:ilvl w:val="1"/>
        <w:numId w:val="1"/>
      </w:numPr>
      <w:tabs>
        <w:tab w:val="clear" w:pos="8505"/>
        <w:tab w:val="left" w:pos="1134"/>
      </w:tabs>
      <w:spacing w:before="120"/>
    </w:pPr>
    <w:rPr>
      <w:szCs w:val="24"/>
    </w:rPr>
  </w:style>
  <w:style w:type="character" w:customStyle="1" w:styleId="CapoversoCarattere">
    <w:name w:val="Capoverso Carattere"/>
    <w:link w:val="Capoverso"/>
    <w:rsid w:val="0098028D"/>
    <w:rPr>
      <w:rFonts w:ascii="Arial" w:hAnsi="Arial"/>
      <w:sz w:val="24"/>
      <w:szCs w:val="24"/>
      <w:lang w:val="it-IT"/>
    </w:rPr>
  </w:style>
  <w:style w:type="table" w:styleId="Grigliatabella">
    <w:name w:val="Table Grid"/>
    <w:basedOn w:val="Tabellanormale"/>
    <w:rsid w:val="00C8527E"/>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1B3590"/>
    <w:rPr>
      <w:rFonts w:ascii="Arial" w:hAnsi="Arial"/>
      <w:sz w:val="24"/>
      <w:lang w:val="it-IT"/>
    </w:rPr>
  </w:style>
  <w:style w:type="character" w:styleId="Collegamentovisitato">
    <w:name w:val="FollowedHyperlink"/>
    <w:uiPriority w:val="99"/>
    <w:semiHidden/>
    <w:unhideWhenUsed/>
    <w:rsid w:val="00DF23B4"/>
    <w:rPr>
      <w:color w:val="954F72"/>
      <w:u w:val="single"/>
    </w:rPr>
  </w:style>
  <w:style w:type="paragraph" w:styleId="Paragrafoelenco">
    <w:name w:val="List Paragraph"/>
    <w:basedOn w:val="Normale"/>
    <w:uiPriority w:val="34"/>
    <w:qFormat/>
    <w:rsid w:val="0010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2A04-D5E4-4191-99BC-1696A1BD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2008</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Associazione Sportiva Ticinese</vt:lpstr>
      <vt:lpstr>Associazione Sportiva Ticinese</vt:lpstr>
    </vt:vector>
  </TitlesOfParts>
  <Company>Helsinn SA</Company>
  <LinksUpToDate>false</LinksUpToDate>
  <CharactersWithSpaces>2363</CharactersWithSpaces>
  <SharedDoc>false</SharedDoc>
  <HyperlinkBase/>
  <HLinks>
    <vt:vector size="6" baseType="variant">
      <vt:variant>
        <vt:i4>4259867</vt:i4>
      </vt:variant>
      <vt:variant>
        <vt:i4>168</vt:i4>
      </vt:variant>
      <vt:variant>
        <vt:i4>0</vt:i4>
      </vt:variant>
      <vt:variant>
        <vt:i4>5</vt:i4>
      </vt:variant>
      <vt:variant>
        <vt:lpwstr>http://www.asti-ticino.ch/co/index.php?folder=ctco&amp;main=ctco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Sportiva Ticinese</dc:title>
  <dc:creator>Tulla Spinelli</dc:creator>
  <cp:lastModifiedBy>Kocsis Antonio</cp:lastModifiedBy>
  <cp:revision>2</cp:revision>
  <cp:lastPrinted>2019-02-28T07:51:00Z</cp:lastPrinted>
  <dcterms:created xsi:type="dcterms:W3CDTF">2019-04-23T13:33:00Z</dcterms:created>
  <dcterms:modified xsi:type="dcterms:W3CDTF">2019-04-23T13:33:00Z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e">
    <vt:lpwstr>1.2</vt:lpwstr>
  </property>
  <property fmtid="{D5CDD505-2E9C-101B-9397-08002B2CF9AE}" pid="3" name="DataVers">
    <vt:lpwstr>29.05.06</vt:lpwstr>
  </property>
</Properties>
</file>